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536" w:rsidRDefault="004B20EF">
      <w:pPr>
        <w:pStyle w:val="1"/>
        <w:jc w:val="center"/>
        <w:rPr>
          <w:rFonts w:eastAsia="Times New Roman"/>
        </w:rPr>
      </w:pPr>
      <w:r>
        <w:rPr>
          <w:rFonts w:eastAsia="Times New Roman"/>
        </w:rPr>
        <w:t>ФКП "ПГБИП"</w:t>
      </w:r>
    </w:p>
    <w:p w:rsidR="006D2536" w:rsidRDefault="00C36E90">
      <w:pPr>
        <w:rPr>
          <w:rFonts w:eastAsia="Times New Roman"/>
        </w:rPr>
      </w:pPr>
      <w:r>
        <w:rPr>
          <w:rFonts w:eastAsia="Times New Roman"/>
        </w:rPr>
        <w:pict>
          <v:rect id="_x0000_i1025" style="width:0;height:2.25pt" o:hralign="center" o:hrstd="t" o:hr="t" fillcolor="#a0a0a0" stroked="f"/>
        </w:pict>
      </w:r>
    </w:p>
    <w:p w:rsidR="006D2536" w:rsidRDefault="004B20EF">
      <w:pPr>
        <w:pStyle w:val="2"/>
        <w:jc w:val="center"/>
        <w:rPr>
          <w:rFonts w:eastAsia="Times New Roman"/>
        </w:rPr>
      </w:pPr>
      <w:r>
        <w:rPr>
          <w:rFonts w:eastAsia="Times New Roman"/>
        </w:rPr>
        <w:t xml:space="preserve">Извещение </w:t>
      </w:r>
      <w:proofErr w:type="gramStart"/>
      <w:r>
        <w:rPr>
          <w:rFonts w:eastAsia="Times New Roman"/>
        </w:rPr>
        <w:t>о проведении открытого конкурса в электронной форме на право заключения договора на выполнение работ по теме</w:t>
      </w:r>
      <w:proofErr w:type="gramEnd"/>
      <w:r>
        <w:rPr>
          <w:rFonts w:eastAsia="Times New Roman"/>
        </w:rPr>
        <w:t xml:space="preserve">: «Лот № 2 на оказание услуг по заправке автотранспорта топливом (Бензин А-80)» </w:t>
      </w:r>
    </w:p>
    <w:p w:rsidR="006D2536" w:rsidRDefault="004B20EF">
      <w:pPr>
        <w:pStyle w:val="a3"/>
      </w:pPr>
      <w:r>
        <w:t xml:space="preserve">Извещение размещено в сети Интернет на сайте электронной торговой площадки АКД по адресу: </w:t>
      </w:r>
      <w:hyperlink r:id="rId6" w:history="1">
        <w:r>
          <w:rPr>
            <w:rStyle w:val="a4"/>
          </w:rPr>
          <w:t>http://a-k-d.ru/tender/45825</w:t>
        </w:r>
      </w:hyperlink>
      <w:r>
        <w:t xml:space="preserve"> . Уникальный номер электронной торговой процедуры на указанном сайте: C020333.</w:t>
      </w:r>
    </w:p>
    <w:p w:rsidR="006D2536" w:rsidRDefault="004B20EF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Style w:val="a6"/>
          <w:rFonts w:eastAsia="Times New Roman"/>
        </w:rPr>
        <w:t>Заказчик:</w:t>
      </w:r>
      <w:r>
        <w:rPr>
          <w:rFonts w:eastAsia="Times New Roman"/>
        </w:rPr>
        <w:t xml:space="preserve"> Федеральное казенное предприятие «Приволжский государственный боеприпасный испытательный полигон» (ФКП "ПГБИП"), 446104, Россия, Самарская область, г. Чапаевск, </w:t>
      </w:r>
      <w:proofErr w:type="spellStart"/>
      <w:r>
        <w:rPr>
          <w:rFonts w:eastAsia="Times New Roman"/>
        </w:rPr>
        <w:t>Мячина</w:t>
      </w:r>
      <w:proofErr w:type="spellEnd"/>
      <w:r>
        <w:rPr>
          <w:rFonts w:eastAsia="Times New Roman"/>
        </w:rPr>
        <w:t>, 14.</w:t>
      </w:r>
    </w:p>
    <w:p w:rsidR="006D2536" w:rsidRDefault="004B20EF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Style w:val="a6"/>
          <w:rFonts w:eastAsia="Times New Roman"/>
        </w:rPr>
        <w:t>Контактное лицо от Заказчика:</w:t>
      </w:r>
      <w:proofErr w:type="gramStart"/>
      <w:r>
        <w:rPr>
          <w:rFonts w:eastAsia="Times New Roman"/>
        </w:rPr>
        <w:t xml:space="preserve"> .</w:t>
      </w:r>
      <w:proofErr w:type="gramEnd"/>
    </w:p>
    <w:p w:rsidR="006D2536" w:rsidRDefault="004B20EF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Style w:val="a6"/>
          <w:rFonts w:eastAsia="Times New Roman"/>
        </w:rPr>
        <w:t>Адрес электронной торговой площадки в сети Интернет, Оператор торгов:</w:t>
      </w:r>
      <w:r>
        <w:rPr>
          <w:rFonts w:eastAsia="Times New Roman"/>
        </w:rPr>
        <w:t xml:space="preserve"> информация о проведении электронной процедуры размещена на сайте Оператора торгов — электронной торговой площадк</w:t>
      </w:r>
      <w:proofErr w:type="gramStart"/>
      <w:r>
        <w:rPr>
          <w:rFonts w:eastAsia="Times New Roman"/>
        </w:rPr>
        <w:t>и ООО</w:t>
      </w:r>
      <w:proofErr w:type="gramEnd"/>
      <w:r>
        <w:rPr>
          <w:rFonts w:eastAsia="Times New Roman"/>
        </w:rPr>
        <w:t xml:space="preserve"> «Аукционный Конкурсный Дом» — </w:t>
      </w:r>
      <w:hyperlink r:id="rId7" w:history="1">
        <w:r>
          <w:rPr>
            <w:rStyle w:val="a4"/>
            <w:rFonts w:eastAsia="Times New Roman"/>
          </w:rPr>
          <w:t>http://www.a-k-d.ru/</w:t>
        </w:r>
      </w:hyperlink>
      <w:r>
        <w:rPr>
          <w:rFonts w:eastAsia="Times New Roman"/>
        </w:rPr>
        <w:t>.</w:t>
      </w:r>
    </w:p>
    <w:p w:rsidR="006D2536" w:rsidRDefault="004B20EF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Style w:val="a6"/>
          <w:rFonts w:eastAsia="Times New Roman"/>
        </w:rPr>
        <w:t>Форма торгов и правила проведения:</w:t>
      </w:r>
      <w:r>
        <w:rPr>
          <w:rFonts w:eastAsia="Times New Roman"/>
        </w:rPr>
        <w:t xml:space="preserve"> Электронная торговая процедура «конкурс» проводится по правилам ЭТП www.a-k-d.ru. Правила проведения торгов размещены на сайте ЭТП в разделе «Информационный раздел». Решение Заказчика о победителе конкурса оформляется в виде протокола, подписанного Заказчиком.</w:t>
      </w:r>
    </w:p>
    <w:p w:rsidR="006D2536" w:rsidRDefault="004B20EF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Style w:val="a6"/>
          <w:rFonts w:eastAsia="Times New Roman"/>
        </w:rPr>
        <w:t>Предмет договора:</w:t>
      </w:r>
      <w:r>
        <w:rPr>
          <w:rFonts w:eastAsia="Times New Roman"/>
        </w:rPr>
        <w:t xml:space="preserve"> Лот № 2 на оказание услуг по заправке автотранспорта топливом (Бензин А-80).</w:t>
      </w:r>
    </w:p>
    <w:p w:rsidR="006D2536" w:rsidRDefault="004B20EF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Style w:val="a6"/>
          <w:rFonts w:eastAsia="Times New Roman"/>
        </w:rPr>
        <w:t>Место выполнения работ, оказания услуг:</w:t>
      </w:r>
      <w:proofErr w:type="gramStart"/>
      <w:r>
        <w:rPr>
          <w:rFonts w:eastAsia="Times New Roman"/>
        </w:rPr>
        <w:t xml:space="preserve"> .</w:t>
      </w:r>
      <w:proofErr w:type="gramEnd"/>
    </w:p>
    <w:p w:rsidR="006D2536" w:rsidRDefault="004B20EF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Style w:val="a6"/>
          <w:rFonts w:eastAsia="Times New Roman"/>
        </w:rPr>
        <w:t>Начальная (максимальная) цена договора:</w:t>
      </w:r>
      <w:r>
        <w:rPr>
          <w:rFonts w:eastAsia="Times New Roman"/>
        </w:rPr>
        <w:t xml:space="preserve"> 1 382 601.28 российский рубль (один миллион триста восемьдесят две тысячи шестьсот один рубль 28 копеек) включая НДС.</w:t>
      </w:r>
    </w:p>
    <w:p w:rsidR="006D2536" w:rsidRDefault="004B20EF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Style w:val="a6"/>
          <w:rFonts w:eastAsia="Times New Roman"/>
        </w:rPr>
        <w:t>Источник финансирования закупки:</w:t>
      </w:r>
      <w:r>
        <w:rPr>
          <w:rFonts w:eastAsia="Times New Roman"/>
        </w:rPr>
        <w:t xml:space="preserve"> Собственные средства.</w:t>
      </w:r>
    </w:p>
    <w:p w:rsidR="006D2536" w:rsidRDefault="004B20EF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Style w:val="a6"/>
          <w:rFonts w:eastAsia="Times New Roman"/>
        </w:rPr>
        <w:t>Критерии оценки конкурса:</w:t>
      </w:r>
    </w:p>
    <w:p w:rsidR="006D2536" w:rsidRDefault="004B20EF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Style w:val="a6"/>
          <w:rFonts w:eastAsia="Times New Roman"/>
        </w:rPr>
        <w:t>Цена договора или цена единицы продукции**</w:t>
      </w:r>
      <w:r>
        <w:rPr>
          <w:rFonts w:eastAsia="Times New Roman"/>
        </w:rPr>
        <w:t xml:space="preserve"> (численно измеримый критерий), вес критерия — 50.00 баллов;</w:t>
      </w:r>
    </w:p>
    <w:p w:rsidR="006D2536" w:rsidRDefault="004B20EF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Style w:val="a6"/>
          <w:rFonts w:eastAsia="Times New Roman"/>
        </w:rPr>
        <w:t>Наличие сети АЗС</w:t>
      </w:r>
      <w:r>
        <w:rPr>
          <w:rFonts w:eastAsia="Times New Roman"/>
        </w:rPr>
        <w:t>, вес критерия — 50.00 баллов;</w:t>
      </w:r>
    </w:p>
    <w:p w:rsidR="006D2536" w:rsidRDefault="004B20EF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Style w:val="a6"/>
          <w:rFonts w:eastAsia="Times New Roman"/>
        </w:rPr>
        <w:t>Сроки проведения открытого конкурса:</w:t>
      </w:r>
    </w:p>
    <w:p w:rsidR="006D2536" w:rsidRDefault="004B20EF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Дата и время начала приёма заявок: 2013-12-05 16:17:20</w:t>
      </w:r>
    </w:p>
    <w:p w:rsidR="006D2536" w:rsidRDefault="004B20EF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Дата и время окончания приёма заявок: 2013-12-26 </w:t>
      </w:r>
      <w:r w:rsidR="00C36E90">
        <w:rPr>
          <w:rFonts w:eastAsia="Times New Roman"/>
        </w:rPr>
        <w:t>13</w:t>
      </w:r>
      <w:r>
        <w:rPr>
          <w:rFonts w:eastAsia="Times New Roman"/>
        </w:rPr>
        <w:t>:00:00</w:t>
      </w:r>
    </w:p>
    <w:p w:rsidR="006D2536" w:rsidRDefault="004B20EF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Дата и время открытия доступа к поданным в форме электронных документов заявкам на участие в конкурсе: 2013-12-26 00:00:00</w:t>
      </w:r>
    </w:p>
    <w:p w:rsidR="006D2536" w:rsidRDefault="004B20EF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Дата и время окончания рассмотрения зая</w:t>
      </w:r>
      <w:bookmarkStart w:id="0" w:name="_GoBack"/>
      <w:bookmarkEnd w:id="0"/>
      <w:r>
        <w:rPr>
          <w:rFonts w:eastAsia="Times New Roman"/>
        </w:rPr>
        <w:t>вок на участие в конкурсе: </w:t>
      </w:r>
    </w:p>
    <w:p w:rsidR="006D2536" w:rsidRDefault="004B20EF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Style w:val="a6"/>
          <w:rFonts w:eastAsia="Times New Roman"/>
        </w:rPr>
        <w:t>Результаты проведения открытого конкурса:</w:t>
      </w:r>
      <w:r>
        <w:rPr>
          <w:rFonts w:eastAsia="Times New Roman"/>
        </w:rPr>
        <w:t xml:space="preserve"> по результатам проведения электронной торговой процедуры Заказчик вправе заключить договор с Участником, признанным победителем.</w:t>
      </w:r>
    </w:p>
    <w:p w:rsidR="006D2536" w:rsidRDefault="004B20EF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Style w:val="a6"/>
          <w:rFonts w:eastAsia="Times New Roman"/>
        </w:rPr>
        <w:t>Сведения о проведении процедуры переторжки:</w:t>
      </w:r>
      <w:r>
        <w:rPr>
          <w:rFonts w:eastAsia="Times New Roman"/>
        </w:rPr>
        <w:t xml:space="preserve"> проведение процедуры переторжки не предусмотрено</w:t>
      </w:r>
    </w:p>
    <w:p w:rsidR="006D2536" w:rsidRDefault="004B20EF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Style w:val="a6"/>
          <w:rFonts w:eastAsia="Times New Roman"/>
        </w:rPr>
        <w:t>Требования к Участникам электронной торговой процедуры:</w:t>
      </w:r>
      <w:r>
        <w:rPr>
          <w:rFonts w:eastAsia="Times New Roman"/>
        </w:rPr>
        <w:t xml:space="preserve"> </w:t>
      </w:r>
    </w:p>
    <w:sectPr w:rsidR="006D25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27666A"/>
    <w:multiLevelType w:val="multilevel"/>
    <w:tmpl w:val="6D9EB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1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4B20EF"/>
    <w:rsid w:val="004B20EF"/>
    <w:rsid w:val="006D2536"/>
    <w:rsid w:val="00C3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6">
    <w:name w:val="Strong"/>
    <w:basedOn w:val="a0"/>
    <w:uiPriority w:val="22"/>
    <w:qFormat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6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-k-d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-k-d.ru/tender/4582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 в электронной форме №C020333</vt:lpstr>
    </vt:vector>
  </TitlesOfParts>
  <Company/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 в электронной форме №C020333</dc:title>
  <dc:creator>Наталья Александровна Шурова</dc:creator>
  <cp:lastModifiedBy>Наталья Александровна Шурова</cp:lastModifiedBy>
  <cp:revision>2</cp:revision>
  <dcterms:created xsi:type="dcterms:W3CDTF">2013-12-06T05:12:00Z</dcterms:created>
  <dcterms:modified xsi:type="dcterms:W3CDTF">2013-12-06T05:12:00Z</dcterms:modified>
</cp:coreProperties>
</file>